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jc w:val="center"/>
        <w:rPr>
          <w:rFonts w:hint="eastAsia" w:ascii="宋体" w:hAnsi="宋体" w:eastAsia="宋体" w:cs="宋体"/>
          <w:kern w:val="0"/>
          <w:sz w:val="18"/>
          <w:szCs w:val="18"/>
          <w:lang w:eastAsia="zh-CN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201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9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年江苏省生源地信用助学贷款预申请工作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流程</w:t>
      </w:r>
    </w:p>
    <w:p>
      <w:pPr>
        <w:widowControl/>
        <w:spacing w:before="240" w:after="240" w:line="300" w:lineRule="auto"/>
        <w:ind w:firstLine="437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、贷款申请条件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申请江苏省生源地贷款的学生必须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同时</w:t>
      </w:r>
      <w:r>
        <w:rPr>
          <w:rFonts w:hint="eastAsia" w:ascii="宋体" w:hAnsi="宋体" w:eastAsia="宋体" w:cs="宋体"/>
          <w:kern w:val="0"/>
          <w:sz w:val="24"/>
          <w:szCs w:val="24"/>
        </w:rPr>
        <w:t>符合以下条件：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（1）具有中华人民共和国国籍；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（2）诚实守信、遵纪守法；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（3）在校全日制普通本科生、研究生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（不含毕业班学生）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（4）学生入学前户籍与其家长户籍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均</w:t>
      </w:r>
      <w:r>
        <w:rPr>
          <w:rFonts w:hint="eastAsia" w:ascii="宋体" w:hAnsi="宋体" w:eastAsia="宋体" w:cs="宋体"/>
          <w:kern w:val="0"/>
          <w:sz w:val="24"/>
          <w:szCs w:val="24"/>
        </w:rPr>
        <w:t>在贷款申请受理机构所在辖区内；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（5）家庭收入不足以支付在校期间完成学业所需基本费用，为学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校正式认定的家庭经济困难学生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before="240" w:after="240" w:line="300" w:lineRule="auto"/>
        <w:ind w:firstLine="435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、预申请工作流程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凡需申请办理生源地贷款的学生，必须经过学校组织的贷款预申请工作，获得统一的贷款证明，方可到户籍所在地的县（市、区）学生资助管理中心申请贷款。201</w:t>
      </w:r>
      <w:r>
        <w:rPr>
          <w:rFonts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年江苏省生源地贷款申请学生的资格认定继续通过“江苏省资助业务管理系统”完成，系统网址http://58.213.129.204:9080/pros/identity/index.action。</w:t>
      </w:r>
    </w:p>
    <w:p>
      <w:pPr>
        <w:widowControl/>
        <w:spacing w:before="240" w:after="240" w:line="300" w:lineRule="auto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5月16日前，各学院组织学生填写“江苏省生源地高校院系导入学生信息”（参见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，红色字体为必填内容），并审核学生所填信息是否完整、规范、准确以及申请学生是否符合贷款申请条件等。审核后的学生申请信息采集表由学院保存，以便集中录入系统。</w:t>
      </w:r>
    </w:p>
    <w:p>
      <w:pPr>
        <w:widowControl/>
        <w:spacing w:before="240" w:after="240" w:line="300" w:lineRule="auto"/>
        <w:ind w:firstLine="56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5月22日前，各学院将审核无误后的“江苏省生源地高校院系导入学生信息”的全部内容按照规定的要求和格式录入“江苏省资助业务管理系统”。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信息录入必须准确，任何一项信息错误都有可能影响到贷款的发放。</w:t>
      </w:r>
      <w:r>
        <w:rPr>
          <w:rFonts w:hint="eastAsia" w:ascii="宋体" w:hAnsi="宋体" w:eastAsia="宋体" w:cs="宋体"/>
          <w:kern w:val="0"/>
          <w:sz w:val="24"/>
          <w:szCs w:val="24"/>
        </w:rPr>
        <w:t>所有贷款学生的申请信息全部录入管理系统后，统一通过管理系统报送学校审核。</w:t>
      </w:r>
    </w:p>
    <w:p>
      <w:pPr>
        <w:widowControl/>
        <w:spacing w:before="240" w:after="240" w:line="300" w:lineRule="auto"/>
        <w:ind w:firstLine="56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校学生资助管理中心同步审核各学院报送的贷款申请。学校审核通过后，将于5月25日统一报省学生资助管理中心终审。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学生自行注册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国开行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“学生在线系统”，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省中心审核通过后，学生在国开行“学生在线系统”自行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打印申请表。（注：预申请的学生申请表上有“标识”，无需盖章）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。</w:t>
      </w:r>
    </w:p>
    <w:p>
      <w:pPr>
        <w:widowControl/>
        <w:spacing w:before="240" w:after="240" w:line="300" w:lineRule="auto"/>
        <w:ind w:firstLine="56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学生暑假期间凭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申请表、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本人身份证、学生证和家长（监护人）身份证等材料到生源所在地区（县）学生资助管理部门申请办理生源地信用助学贷款。具体办理时间以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各地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学生资助管理部门公布的通知为准。</w:t>
      </w:r>
    </w:p>
    <w:p>
      <w:pPr>
        <w:widowControl/>
        <w:spacing w:before="240" w:after="240" w:line="300" w:lineRule="auto"/>
        <w:ind w:firstLine="56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针对各学院在往年录入学生贷款申请信息时存在的问题，校学生资助管理中心已整理了“江苏省生源地信用助学贷款信息录入注意事项”（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），供参考。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预申请工作只针对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江苏籍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首次申请贷款的学生，续贷的学生只需在国开行系统中填写续贷声明即可。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江苏省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生源地高校院系导入学生信息模板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：江苏省生源地信用助学贷款信息录入注意事项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</w:t>
      </w:r>
    </w:p>
    <w:p>
      <w:pPr>
        <w:widowControl/>
        <w:spacing w:before="240" w:after="240" w:line="300" w:lineRule="auto"/>
        <w:ind w:firstLine="48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33"/>
    <w:rsid w:val="007D6BA7"/>
    <w:rsid w:val="008B4333"/>
    <w:rsid w:val="00AE0E6C"/>
    <w:rsid w:val="02DC57AA"/>
    <w:rsid w:val="11B55F24"/>
    <w:rsid w:val="1D535975"/>
    <w:rsid w:val="2AAC005C"/>
    <w:rsid w:val="2EF1519F"/>
    <w:rsid w:val="2FF46956"/>
    <w:rsid w:val="39D77346"/>
    <w:rsid w:val="42B71B50"/>
    <w:rsid w:val="534E325A"/>
    <w:rsid w:val="541A5E26"/>
    <w:rsid w:val="76D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219</Words>
  <Characters>1249</Characters>
  <Lines>10</Lines>
  <Paragraphs>2</Paragraphs>
  <TotalTime>16</TotalTime>
  <ScaleCrop>false</ScaleCrop>
  <LinksUpToDate>false</LinksUpToDate>
  <CharactersWithSpaces>1466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2019-05-06T02:28:00Z</dcterms:created>
  <dc:creator>lenovo</dc:creator>
  <cp:lastModifiedBy>123456</cp:lastModifiedBy>
  <dcterms:modified xsi:type="dcterms:W3CDTF">2019-05-07T05:59:45Z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